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发展党员工作公示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公  告</w:t>
      </w:r>
    </w:p>
    <w:p>
      <w:pPr>
        <w:ind w:firstLine="420" w:firstLineChars="200"/>
        <w:rPr>
          <w:rFonts w:hint="eastAsia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为加强对发展党员工作的民主监督，增强工作透明度，按照学校党委发展党员工作制度有关规定，现对拟确定的转正对象基本情况予以公示（拟近期召开支部大会讨论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刘媛媛等11名同志</w:t>
      </w:r>
      <w:r>
        <w:rPr>
          <w:rFonts w:hint="eastAsia" w:ascii="仿宋" w:hAnsi="仿宋" w:eastAsia="仿宋"/>
          <w:sz w:val="28"/>
          <w:szCs w:val="28"/>
        </w:rPr>
        <w:t>入党问题，现予以公示），公示时间7天，自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公示期间，党员和群众可来电、来信、来访，反映有关问题。以个人名义反映问题的，提倡署报本人真实姓名。反映问题要坚持事实求是的原则，反对借机诽谤诬告。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刘媛媛，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1999年07月出生，于2018年09月10日递交入党申请书，于2019年03月25日被确定入党积极分子，曾获得国家励志奖学金、第九届亚太地区数学建模二等奖、第二届泰迪杯技能赛三等奖、惠州学院第三届数学竞赛二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刘炫锋，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男，1999年08月出生，担任数学与统计学院团总支副书记，于2018年9月10日递交入党申请书，于2019年3月25日被确定为入党积极分子，曾获得惠州学院第三届数学竞赛专业组三等奖；惠州学院第十一届全国大学生数学建模挑战赛特等奖；2019年惠州学院“三好学生”称号；2020年国家励志奖学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周焜波，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男，1999年12月出生，于2018年9月10日递交入党申请书，于2019年9月25日被确定为入党积极分子，曾获国家励志奖学金、全国大学生数学竞赛三等奖、惠州学院第三届数学竞赛一等奖，惠州学院2018-2019学年“学习优秀生”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钟裕权，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男，2000年5月出生，于2018年9月10日递交入党申请书，于2019年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月25日被确定为入党积极分子，曾获得2018-2019学年惠州学院三好学生称号；2019年全国大学生数学建模竞赛三等奖；2020年美国大学生数学建模竞赛三等奖；2019-2020荣获惠州学院“优秀共青团员”称号。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许盈，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2000年5月出生，于2018年09月10日递交入党申请书，于2019年03月25日被确定为入党积极分子，曾获得2019APMCM数学建模挑战赛一等奖；国家励志奖学金；泰迪杯数据挖掘挑战赛广东省三等奖；2020年美国大学生数学竞赛成功参赛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余格慧，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女，1998年12月出生，于2018年09月10日递交入党申请书，于2019年03月25日被确定为入党积极分子，曾获得2018APMCM三等奖；国家励志奖学金；惠州学院第三届数学竞赛三等奖；惠州学院学习生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优秀生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蔡校育，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男，1998年04月出生，担任惠州学院数学与统计学院团总支副书记职位，于2018年09月10日递交入党申请书，于2019年03月25日被确定为入党积极分子，曾获APMCM亚太地区大学生数学建模竞赛二等奖、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2018-2019年度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“三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好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学生标兵”、数学与统计学院优秀共青团员、惠州学院“十佳共青团干部标兵”。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蒋淑玲，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2000年2月出生，于2018年9月10日递交入党申请书，于2019年9月25日被确定为入党积极分子，曾获得2018-2019学年度国家励志奖学金；2019年全国大学生数学竞赛三等奖；2019年第九届APMCM建模比赛二等奖；2019年泰迪杯技能大赛三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邓丽雅，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1999年2月出生，于2018年9月10日递交入党申请书，于2019年9月25日被确定为入党积极分子，曾获得第12届中国计算机大赛国家三等奖、省级二等奖、校级一等奖；惠州学院“三好学生”荣誉称号；惠州学院第十届大学生数学建模挑战赛 三等奖；第二届泰迪杯数据分析职业技能大赛优胜奖。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李源健，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女，出生于2000年9月，于2019年03月25日递交入党申请书，于2019年09月25日被确定为入党积极分子，曾获得正大杯调研赛广东省一等奖，国赛三等奖;2020认证杯数学建模三等奖;惠州学院“三好学生”称号。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both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caps w:val="0"/>
          <w:color w:val="333333"/>
          <w:spacing w:val="0"/>
          <w:sz w:val="28"/>
          <w:szCs w:val="28"/>
          <w:shd w:val="clear" w:fill="FFFFFF"/>
        </w:rPr>
        <w:t>翁燕如，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女，1999年3月出生，于2018年9月10日递交入党申请书，于2019年3月25日被确定为入党积极分子，曾获得惠州学院第3届数学竞赛三等奖；2019年惠州学院“三好学生”称号；2020年惠州学院优秀共青团员；2020年国家励志奖学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所在党总支联系电话：0752-2529102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所在党总支电子邮箱:sxxydzz@hzu.edu.cn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学校党委组织部联系电话：0752-2529145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学校党委组织部电子邮箱: zzb@hzu.edu.cn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right"/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惠州学院数学与统计学院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党总支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right"/>
      </w:pP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年1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" w:hAnsi="仿宋" w:eastAsia="仿宋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000F0"/>
    <w:rsid w:val="549D0EBC"/>
    <w:rsid w:val="6C6000F0"/>
    <w:rsid w:val="7CF93BFA"/>
    <w:rsid w:val="7F6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2021-12-03T02:06:00Z</dcterms:created>
  <dc:creator>Administrator</dc:creator>
  <cp:lastModifiedBy>林培琪</cp:lastModifiedBy>
  <cp:lastPrinted>2021-12-06T02:12:00Z</cp:lastPrinted>
  <dcterms:modified xsi:type="dcterms:W3CDTF">2021-12-09T02:03:45Z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C5793D92BE454A7AA498D3EE5B2FB675</vt:lpwstr>
  </property>
</Properties>
</file>